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gram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one-day</w:t>
      </w:r>
      <w:proofErr w:type="gram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Symposium on </w:t>
      </w: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Laws Related to Women and Influencing Factors</w:t>
      </w: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 on Saturday, January 05, 2019 as per the following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programme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: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Inauguration</w:t>
      </w: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: </w:t>
      </w: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10.00 AM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 xml:space="preserve">Smt. </w:t>
      </w:r>
      <w:proofErr w:type="spellStart"/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Lilaben</w:t>
      </w:r>
      <w:proofErr w:type="spellEnd"/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 xml:space="preserve"> </w:t>
      </w:r>
      <w:proofErr w:type="spellStart"/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Ankoliya</w:t>
      </w:r>
      <w:proofErr w:type="spellEnd"/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, Hon. Chairperson, Gujarat State Commission for Women</w:t>
      </w: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will preside over the function.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Session I: 11.00 AM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Constitutional Rights and Role of Science and Technology in Trial for offences against women –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Dr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Jyotsana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Yagnik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, Former Principal Judge, City Civil and Sessions Court, Ahmedabad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Session II: 12.00 Noon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Legal and Scientific Measures for Prevention and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Redressal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of Sexual Harassment of Women at Workplace –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Mr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Sanjay V Thakkar, Advocate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Session III: 01.45 PM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Laws and Scientific Methods to Curb Domestic Violence –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Ms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Hina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Desai, Advocate, High Court of Gujarat, Ahmedabad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Session IV: 02.45 PM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Psychological Trauma and Legal Provisions protecting the Rights –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Dr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Pragna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Sorani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, Assistant Professor, B J Medical College, Ahmedabad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b/>
          <w:bCs/>
          <w:color w:val="0000FF"/>
          <w:sz w:val="24"/>
          <w:szCs w:val="24"/>
          <w:lang w:bidi="gu-IN"/>
        </w:rPr>
        <w:t>Session V: 03.45 PM</w:t>
      </w: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</w:p>
    <w:p w:rsidR="00414484" w:rsidRDefault="00414484" w:rsidP="00414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Forensic Evidence and Legal Provisions to curb offence against women: An 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Investigative Agency Perspective –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Ms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 Mini Joseph, ACP,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Mahila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Cell, Crime Branch, Ahmedabad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 </w:t>
      </w:r>
    </w:p>
    <w:p w:rsidR="00414484" w:rsidRPr="00414484" w:rsidRDefault="00414484" w:rsidP="0041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gu-IN"/>
        </w:rPr>
      </w:pPr>
      <w:bookmarkStart w:id="0" w:name="_GoBack"/>
      <w:bookmarkEnd w:id="0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The symposium is being organized by GNLU through the GNLU </w:t>
      </w:r>
      <w:proofErr w:type="spellStart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>LexTech</w:t>
      </w:r>
      <w:proofErr w:type="spellEnd"/>
      <w:r w:rsidRPr="00414484">
        <w:rPr>
          <w:rFonts w:ascii="Arial" w:eastAsia="Times New Roman" w:hAnsi="Arial" w:cs="Arial"/>
          <w:color w:val="0000FF"/>
          <w:sz w:val="24"/>
          <w:szCs w:val="24"/>
          <w:lang w:bidi="gu-IN"/>
        </w:rPr>
        <w:t xml:space="preserve"> Club (Science Technology &amp; Law Club) and Gender Sensitization Committee with the kind support of the Gujarat State Commission for Women.</w:t>
      </w:r>
    </w:p>
    <w:p w:rsidR="00484FA2" w:rsidRDefault="00484FA2"/>
    <w:sectPr w:rsidR="0048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4"/>
    <w:rsid w:val="00414484"/>
    <w:rsid w:val="004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2182-256F-4052-AFED-7DF03277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1</cp:revision>
  <dcterms:created xsi:type="dcterms:W3CDTF">2019-01-05T10:17:00Z</dcterms:created>
  <dcterms:modified xsi:type="dcterms:W3CDTF">2019-01-05T10:18:00Z</dcterms:modified>
</cp:coreProperties>
</file>